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51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871"/>
        <w:gridCol w:w="7266"/>
      </w:tblGrid>
      <w:tr>
        <w:tc>
          <w:tcPr>
            <w:tcW w:type="dxa" w:w="78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300"/>
            </w:tcMar>
          </w:tcPr>
          <w:p>
            <w:pPr>
              <w:pBdr>
                <w:bottom w:val="single" w:color="000000" w:sz="4" w:space="1"/>
              </w:pBdr>
              <w:spacing w:after="0" w:before="6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  <w:p>
            <w:pPr>
              <w:spacing w:after="3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sz w:val="14"/>
                <w:szCs w:val="14"/>
              </w:rPr>
              <w:t xml:space="preserve">наименование организации</w:t>
            </w:r>
          </w:p>
          <w:p>
            <w:pPr>
              <w:pBdr>
                <w:bottom w:val="single" w:color="000000" w:sz="4" w:space="1"/>
              </w:pBdr>
              <w:spacing w:after="0" w:before="6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  <w:p>
            <w:pPr>
              <w:spacing w:after="3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sz w:val="14"/>
                <w:szCs w:val="14"/>
              </w:rPr>
              <w:t xml:space="preserve">подразделение (цех, служба главного механика)</w:t>
            </w:r>
          </w:p>
        </w:tc>
        <w:tc>
          <w:tcPr>
            <w:tcW w:type="dxa" w:w="72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УТВЕРЖДАЮ</w:t>
            </w:r>
          </w:p>
          <w:p>
            <w:pPr>
              <w:pBdr>
                <w:bottom w:val="single" w:color="000000" w:sz="4" w:space="1"/>
              </w:pBdr>
              <w:spacing w:after="0" w:before="6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  <w:p>
            <w:pPr>
              <w:spacing w:after="3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sz w:val="14"/>
                <w:szCs w:val="14"/>
              </w:rPr>
              <w:t xml:space="preserve">должность</w:t>
            </w:r>
          </w:p>
          <w:p>
            <w:pPr>
              <w:pBdr>
                <w:bottom w:val="single" w:color="000000" w:sz="4" w:space="1"/>
              </w:pBdr>
              <w:spacing w:after="0" w:before="6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  <w:p>
            <w:pPr>
              <w:spacing w:after="3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sz w:val="14"/>
                <w:szCs w:val="14"/>
              </w:rPr>
              <w:t xml:space="preserve">подпись, инициалы, фамилия</w:t>
            </w:r>
          </w:p>
          <w:p>
            <w:pPr>
              <w:spacing w:after="2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«____» ______________ 20___ г.</w:t>
            </w:r>
          </w:p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i/>
                <w:iCs/>
                <w:sz w:val="18"/>
                <w:szCs w:val="18"/>
              </w:rPr>
              <w:t xml:space="preserve">М.П.</w:t>
            </w:r>
          </w:p>
        </w:tc>
      </w:tr>
    </w:tbl>
    <w:p>
      <w:pPr>
        <w:spacing w:after="0" w:before="160" w:line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ДЕФЕКТНАЯ ВЕДОМОСТЬ №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__________</w:t>
      </w:r>
    </w:p>
    <w:p>
      <w:pPr>
        <w:spacing w:after="60" w:before="0" w:line="24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на ремонт оборудования</w:t>
      </w:r>
    </w:p>
    <w:tbl>
      <w:tblPr>
        <w:tblW w:type="dxa" w:w="151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200"/>
        <w:gridCol w:w="11937"/>
      </w:tblGrid>
      <w:tr>
        <w:trPr>
          <w:cantSplit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Дата составления</w:t>
            </w:r>
          </w:p>
        </w:tc>
        <w:tc>
          <w:tcPr>
            <w:tcW w:type="dxa" w:w="1193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60"/>
              <w:left w:type="dxa" w:w="60"/>
              <w:bottom w:type="dxa" w:w="10"/>
              <w:right w:type="dxa" w:w="4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Место составления</w:t>
            </w:r>
          </w:p>
        </w:tc>
        <w:tc>
          <w:tcPr>
            <w:tcW w:type="dxa" w:w="1193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60"/>
              <w:left w:type="dxa" w:w="60"/>
              <w:bottom w:type="dxa" w:w="10"/>
              <w:right w:type="dxa" w:w="4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</w:tbl>
    <w:p>
      <w:pPr>
        <w:spacing w:after="20" w:before="100" w:line="24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Стадия: </w:t>
      </w:r>
    </w:p>
    <w:p>
      <w:pPr>
        <w:spacing w:after="60" w:before="0" w:line="24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☐ предварительная — до разборки, по результатам диагностики    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☐ уточнённая — после разборки и дефектации</w:t>
      </w:r>
    </w:p>
    <w:p>
      <w:pPr>
        <w:spacing w:after="20" w:before="0" w:line="24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Вид ремонта: </w:t>
      </w:r>
    </w:p>
    <w:p>
      <w:pPr>
        <w:spacing w:after="60" w:before="0" w:line="24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☐ текущий    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☐ средний    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☐ капитальный    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☐ внеплановый (после отказа)</w:t>
      </w:r>
    </w:p>
    <w:p>
      <w:pPr>
        <w:spacing w:after="20" w:before="0" w:line="24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Основание: </w:t>
      </w:r>
    </w:p>
    <w:p>
      <w:pPr>
        <w:spacing w:after="60" w:before="0" w:line="24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☐ график ППР    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☐ заявка (отказ, авария)    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☐ результаты диагностики    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☐ иное _______________________</w:t>
      </w:r>
    </w:p>
    <w:p>
      <w:pPr>
        <w:keepNext/>
        <w:spacing w:after="60" w:before="160" w:line="24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1. Оборудование</w:t>
      </w:r>
    </w:p>
    <w:tbl>
      <w:tblPr>
        <w:tblW w:type="dxa" w:w="151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200"/>
        <w:gridCol w:w="9937"/>
      </w:tblGrid>
      <w:tr>
        <w:trPr>
          <w:cantSplit/>
        </w:trPr>
        <w:tc>
          <w:tcPr>
            <w:tcW w:type="dxa" w:w="5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Наименование</w:t>
            </w:r>
          </w:p>
        </w:tc>
        <w:tc>
          <w:tcPr>
            <w:tcW w:type="dxa" w:w="993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60"/>
              <w:left w:type="dxa" w:w="60"/>
              <w:bottom w:type="dxa" w:w="10"/>
              <w:right w:type="dxa" w:w="4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Модель, тип, изготовитель</w:t>
            </w:r>
          </w:p>
        </w:tc>
        <w:tc>
          <w:tcPr>
            <w:tcW w:type="dxa" w:w="993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60"/>
              <w:left w:type="dxa" w:w="60"/>
              <w:bottom w:type="dxa" w:w="10"/>
              <w:right w:type="dxa" w:w="4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Инвентарный номер</w:t>
            </w:r>
          </w:p>
        </w:tc>
        <w:tc>
          <w:tcPr>
            <w:tcW w:type="dxa" w:w="993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60"/>
              <w:left w:type="dxa" w:w="60"/>
              <w:bottom w:type="dxa" w:w="10"/>
              <w:right w:type="dxa" w:w="4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Заводской номер, год выпуска</w:t>
            </w:r>
          </w:p>
        </w:tc>
        <w:tc>
          <w:tcPr>
            <w:tcW w:type="dxa" w:w="993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60"/>
              <w:left w:type="dxa" w:w="60"/>
              <w:bottom w:type="dxa" w:w="10"/>
              <w:right w:type="dxa" w:w="4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Место установки (цех, позиция по схеме)</w:t>
            </w:r>
          </w:p>
        </w:tc>
        <w:tc>
          <w:tcPr>
            <w:tcW w:type="dxa" w:w="993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60"/>
              <w:left w:type="dxa" w:w="60"/>
              <w:bottom w:type="dxa" w:w="10"/>
              <w:right w:type="dxa" w:w="4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Наработка с последнего ремонта, ч / дата последнего ремонта</w:t>
            </w:r>
          </w:p>
        </w:tc>
        <w:tc>
          <w:tcPr>
            <w:tcW w:type="dxa" w:w="993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60"/>
              <w:left w:type="dxa" w:w="60"/>
              <w:bottom w:type="dxa" w:w="10"/>
              <w:right w:type="dxa" w:w="4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</w:tbl>
    <w:p>
      <w:pPr>
        <w:keepNext/>
        <w:spacing w:after="60" w:before="160" w:line="24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 Методы и средства контроля</w:t>
      </w:r>
    </w:p>
    <w:p>
      <w:pPr>
        <w:spacing w:after="20" w:before="0" w:line="240"/>
        <w:jc w:val="left"/>
      </w:pPr>
      <w:r>
        <w:rPr>
          <w:rFonts w:ascii="Times New Roman" w:cs="Times New Roman" w:eastAsia="Times New Roman" w:hAnsi="Times New Roman"/>
          <w:i/>
          <w:iCs/>
          <w:sz w:val="16"/>
          <w:szCs w:val="16"/>
        </w:rPr>
        <w:t xml:space="preserve">визуальный осмотр, измерения (микрометр, щуп, индикатор), вибродиагностика, мегаомметр, тепловизор и т. п.</w:t>
      </w:r>
    </w:p>
    <w:tbl>
      <w:tblPr>
        <w:tblW w:type="dxa" w:w="151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5137"/>
      </w:tblGrid>
      <w:tr>
        <w:trPr>
          <w:trHeight w:val="380" w:hRule="atLeast"/>
        </w:trPr>
        <w:tc>
          <w:tcPr>
            <w:tcW w:type="dxa" w:w="1513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</w:tbl>
    <w:p>
      <w:pPr>
        <w:keepNext/>
        <w:spacing w:after="60" w:before="160" w:line="24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3. Выявленные дефекты</w:t>
      </w:r>
    </w:p>
    <w:tbl>
      <w:tblPr>
        <w:tblW w:type="dxa" w:w="15137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  <w:tblLayout w:type="fixed"/>
      </w:tblPr>
      <w:tblGrid>
        <w:gridCol w:w="450"/>
        <w:gridCol w:w="2300"/>
        <w:gridCol w:w="2600"/>
        <w:gridCol w:w="1800"/>
        <w:gridCol w:w="1400"/>
        <w:gridCol w:w="1500"/>
        <w:gridCol w:w="1500"/>
        <w:gridCol w:w="2100"/>
        <w:gridCol w:w="1487"/>
      </w:tblGrid>
      <w:tr>
        <w:trPr>
          <w:cantSplit/>
          <w:tblHeader w:val="false"/>
        </w:trPr>
        <w:tc>
          <w:tcPr>
            <w:tcW w:type="dxa" w:w="4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EEEE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2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EEEE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Узел, деталь (обозначение)</w:t>
            </w:r>
          </w:p>
        </w:tc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EEEE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Дефект</w:t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EEEE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Параметр по документации (норма, допуск)</w:t>
            </w:r>
          </w:p>
        </w:tc>
        <w:tc>
          <w:tcPr>
            <w:tcW w:type="dxa" w:w="1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EEEE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Фактически (замер)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EEEE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Средство измерений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EEEE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Заключение: годна / ремонт / замена</w:t>
            </w:r>
          </w:p>
        </w:tc>
        <w:tc>
          <w:tcPr>
            <w:tcW w:type="dxa" w:w="2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EEEE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Способ устранения</w:t>
            </w:r>
          </w:p>
        </w:tc>
        <w:tc>
          <w:tcPr>
            <w:tcW w:type="dxa" w:w="14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EEEE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Трудоёмкость, н-ч</w:t>
            </w:r>
          </w:p>
        </w:tc>
      </w:tr>
      <w:tr>
        <w:trPr>
          <w:cantSplit/>
          <w:trHeight w:val="400" w:hRule="atLeast"/>
        </w:trPr>
        <w:tc>
          <w:tcPr>
            <w:tcW w:type="dxa" w:w="4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</w:t>
            </w:r>
          </w:p>
        </w:tc>
        <w:tc>
          <w:tcPr>
            <w:tcW w:type="dxa" w:w="2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2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4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4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2</w:t>
            </w:r>
          </w:p>
        </w:tc>
        <w:tc>
          <w:tcPr>
            <w:tcW w:type="dxa" w:w="2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2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4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4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3</w:t>
            </w:r>
          </w:p>
        </w:tc>
        <w:tc>
          <w:tcPr>
            <w:tcW w:type="dxa" w:w="2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2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4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4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4</w:t>
            </w:r>
          </w:p>
        </w:tc>
        <w:tc>
          <w:tcPr>
            <w:tcW w:type="dxa" w:w="2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2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4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4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5</w:t>
            </w:r>
          </w:p>
        </w:tc>
        <w:tc>
          <w:tcPr>
            <w:tcW w:type="dxa" w:w="2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2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4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4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6</w:t>
            </w:r>
          </w:p>
        </w:tc>
        <w:tc>
          <w:tcPr>
            <w:tcW w:type="dxa" w:w="2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2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4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4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7</w:t>
            </w:r>
          </w:p>
        </w:tc>
        <w:tc>
          <w:tcPr>
            <w:tcW w:type="dxa" w:w="2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2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4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4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8</w:t>
            </w:r>
          </w:p>
        </w:tc>
        <w:tc>
          <w:tcPr>
            <w:tcW w:type="dxa" w:w="2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2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4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4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9</w:t>
            </w:r>
          </w:p>
        </w:tc>
        <w:tc>
          <w:tcPr>
            <w:tcW w:type="dxa" w:w="2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2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4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4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10</w:t>
            </w:r>
          </w:p>
        </w:tc>
        <w:tc>
          <w:tcPr>
            <w:tcW w:type="dxa" w:w="2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2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4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</w:tbl>
    <w:p>
      <w:pPr>
        <w:spacing w:after="20" w:before="0" w:line="240"/>
        <w:jc w:val="left"/>
      </w:pPr>
      <w:r>
        <w:rPr>
          <w:rFonts w:ascii="Times New Roman" w:cs="Times New Roman" w:eastAsia="Times New Roman" w:hAnsi="Times New Roman"/>
          <w:i/>
          <w:iCs/>
          <w:sz w:val="16"/>
          <w:szCs w:val="16"/>
        </w:rPr>
        <w:t xml:space="preserve">Дефект описывают измеримо: значение и норма, а не «неисправен». Для деталей, годных без ремонта, в графе заключения — «годна».</w:t>
      </w:r>
    </w:p>
    <w:p>
      <w:pPr>
        <w:keepNext/>
        <w:spacing w:after="60" w:before="160" w:line="24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4. Причина дефектов</w:t>
      </w:r>
    </w:p>
    <w:p>
      <w:pPr>
        <w:spacing w:after="20" w:before="0" w:line="240"/>
        <w:jc w:val="left"/>
      </w:pPr>
      <w:r>
        <w:rPr>
          <w:rFonts w:ascii="Times New Roman" w:cs="Times New Roman" w:eastAsia="Times New Roman" w:hAnsi="Times New Roman"/>
          <w:i/>
          <w:iCs/>
          <w:sz w:val="16"/>
          <w:szCs w:val="16"/>
        </w:rPr>
        <w:t xml:space="preserve">износ, нарушение режима эксплуатации, дефект смазки, перекос, загрязнение среды и т. п. — чтобы отказ не повторился</w:t>
      </w:r>
    </w:p>
    <w:tbl>
      <w:tblPr>
        <w:tblW w:type="dxa" w:w="151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5137"/>
      </w:tblGrid>
      <w:tr>
        <w:trPr>
          <w:trHeight w:val="380" w:hRule="atLeast"/>
        </w:trPr>
        <w:tc>
          <w:tcPr>
            <w:tcW w:type="dxa" w:w="1513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rPr>
          <w:trHeight w:val="380" w:hRule="atLeast"/>
        </w:trPr>
        <w:tc>
          <w:tcPr>
            <w:tcW w:type="dxa" w:w="1513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</w:tbl>
    <w:p>
      <w:pPr>
        <w:keepNext/>
        <w:spacing w:after="60" w:before="160" w:line="24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5. Требования к приёмке из ремонта</w:t>
      </w:r>
    </w:p>
    <w:p>
      <w:pPr>
        <w:spacing w:after="20" w:before="0" w:line="240"/>
        <w:jc w:val="left"/>
      </w:pPr>
      <w:r>
        <w:rPr>
          <w:rFonts w:ascii="Times New Roman" w:cs="Times New Roman" w:eastAsia="Times New Roman" w:hAnsi="Times New Roman"/>
          <w:i/>
          <w:iCs/>
          <w:sz w:val="16"/>
          <w:szCs w:val="16"/>
        </w:rPr>
        <w:t xml:space="preserve">проверки и испытания после ремонта: обкатка, вибрация, температура подшипниковых узлов, утечки, нормы точности</w:t>
      </w:r>
    </w:p>
    <w:tbl>
      <w:tblPr>
        <w:tblW w:type="dxa" w:w="151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5137"/>
      </w:tblGrid>
      <w:tr>
        <w:trPr>
          <w:trHeight w:val="380" w:hRule="atLeast"/>
        </w:trPr>
        <w:tc>
          <w:tcPr>
            <w:tcW w:type="dxa" w:w="1513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</w:tbl>
    <w:p>
      <w:pPr>
        <w:keepNext/>
        <w:spacing w:after="60" w:before="160" w:line="24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6. Потребность в запасных частях и материалах</w:t>
      </w:r>
    </w:p>
    <w:tbl>
      <w:tblPr>
        <w:tblW w:type="dxa" w:w="15137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  <w:tblLayout w:type="fixed"/>
      </w:tblPr>
      <w:tblGrid>
        <w:gridCol w:w="450"/>
        <w:gridCol w:w="3800"/>
        <w:gridCol w:w="3600"/>
        <w:gridCol w:w="900"/>
        <w:gridCol w:w="900"/>
        <w:gridCol w:w="1600"/>
        <w:gridCol w:w="3887"/>
      </w:tblGrid>
      <w:tr>
        <w:trPr>
          <w:cantSplit/>
          <w:tblHeader w:val="false"/>
        </w:trPr>
        <w:tc>
          <w:tcPr>
            <w:tcW w:type="dxa" w:w="4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EEEE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3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EEEE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Наименование</w:t>
            </w:r>
          </w:p>
        </w:tc>
        <w:tc>
          <w:tcPr>
            <w:tcW w:type="dxa" w:w="3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EEEE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Обозначение (каталожный номер, ГОСТ, чертёж)</w:t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EEEE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Кол-во</w:t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EEEE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Ед. изм.</w:t>
            </w:r>
          </w:p>
        </w:tc>
        <w:tc>
          <w:tcPr>
            <w:tcW w:type="dxa" w:w="1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EEEE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Наличие на складе</w:t>
            </w:r>
          </w:p>
        </w:tc>
        <w:tc>
          <w:tcPr>
            <w:tcW w:type="dxa" w:w="38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EEEE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Примечание (аналог, срок поставки)</w:t>
            </w:r>
          </w:p>
        </w:tc>
      </w:tr>
      <w:tr>
        <w:trPr>
          <w:cantSplit/>
          <w:trHeight w:val="360" w:hRule="atLeast"/>
        </w:trPr>
        <w:tc>
          <w:tcPr>
            <w:tcW w:type="dxa" w:w="4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</w:t>
            </w:r>
          </w:p>
        </w:tc>
        <w:tc>
          <w:tcPr>
            <w:tcW w:type="dxa" w:w="3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8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360" w:hRule="atLeast"/>
        </w:trPr>
        <w:tc>
          <w:tcPr>
            <w:tcW w:type="dxa" w:w="4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2</w:t>
            </w:r>
          </w:p>
        </w:tc>
        <w:tc>
          <w:tcPr>
            <w:tcW w:type="dxa" w:w="3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8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360" w:hRule="atLeast"/>
        </w:trPr>
        <w:tc>
          <w:tcPr>
            <w:tcW w:type="dxa" w:w="4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3</w:t>
            </w:r>
          </w:p>
        </w:tc>
        <w:tc>
          <w:tcPr>
            <w:tcW w:type="dxa" w:w="3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8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360" w:hRule="atLeast"/>
        </w:trPr>
        <w:tc>
          <w:tcPr>
            <w:tcW w:type="dxa" w:w="4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4</w:t>
            </w:r>
          </w:p>
        </w:tc>
        <w:tc>
          <w:tcPr>
            <w:tcW w:type="dxa" w:w="3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8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360" w:hRule="atLeast"/>
        </w:trPr>
        <w:tc>
          <w:tcPr>
            <w:tcW w:type="dxa" w:w="4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5</w:t>
            </w:r>
          </w:p>
        </w:tc>
        <w:tc>
          <w:tcPr>
            <w:tcW w:type="dxa" w:w="3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8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360" w:hRule="atLeast"/>
        </w:trPr>
        <w:tc>
          <w:tcPr>
            <w:tcW w:type="dxa" w:w="4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6</w:t>
            </w:r>
          </w:p>
        </w:tc>
        <w:tc>
          <w:tcPr>
            <w:tcW w:type="dxa" w:w="3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8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</w:tbl>
    <w:p>
      <w:pPr>
        <w:keepNext/>
        <w:spacing w:after="60" w:before="160" w:line="24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7. Итоги</w:t>
      </w:r>
    </w:p>
    <w:tbl>
      <w:tblPr>
        <w:tblW w:type="dxa" w:w="151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200"/>
        <w:gridCol w:w="9937"/>
      </w:tblGrid>
      <w:tr>
        <w:trPr>
          <w:cantSplit/>
        </w:trPr>
        <w:tc>
          <w:tcPr>
            <w:tcW w:type="dxa" w:w="5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Трудоёмкость ремонта всего, н-ч</w:t>
            </w:r>
          </w:p>
        </w:tc>
        <w:tc>
          <w:tcPr>
            <w:tcW w:type="dxa" w:w="993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60"/>
              <w:left w:type="dxa" w:w="60"/>
              <w:bottom w:type="dxa" w:w="10"/>
              <w:right w:type="dxa" w:w="4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Ориентировочная стоимость ремонта, руб.</w:t>
            </w:r>
          </w:p>
        </w:tc>
        <w:tc>
          <w:tcPr>
            <w:tcW w:type="dxa" w:w="993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60"/>
              <w:left w:type="dxa" w:w="60"/>
              <w:bottom w:type="dxa" w:w="10"/>
              <w:right w:type="dxa" w:w="4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Требуемый простой оборудования</w:t>
            </w:r>
          </w:p>
        </w:tc>
        <w:tc>
          <w:tcPr>
            <w:tcW w:type="dxa" w:w="993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60"/>
              <w:left w:type="dxa" w:w="60"/>
              <w:bottom w:type="dxa" w:w="10"/>
              <w:right w:type="dxa" w:w="4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Исполнитель ремонта (своими силами / подрядчик)</w:t>
            </w:r>
          </w:p>
        </w:tc>
        <w:tc>
          <w:tcPr>
            <w:tcW w:type="dxa" w:w="993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60"/>
              <w:left w:type="dxa" w:w="60"/>
              <w:bottom w:type="dxa" w:w="10"/>
              <w:right w:type="dxa" w:w="4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Ремонт выполнен: акт приёмки из ремонта (номер, дата)</w:t>
            </w:r>
          </w:p>
        </w:tc>
        <w:tc>
          <w:tcPr>
            <w:tcW w:type="dxa" w:w="993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60"/>
              <w:left w:type="dxa" w:w="60"/>
              <w:bottom w:type="dxa" w:w="10"/>
              <w:right w:type="dxa" w:w="4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</w:tbl>
    <w:p>
      <w:pPr>
        <w:keepNext/>
        <w:spacing w:after="60" w:before="160" w:line="24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8. Заключение</w:t>
      </w:r>
    </w:p>
    <w:p>
      <w:pPr>
        <w:spacing w:after="60" w:before="0" w:line="24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☐ ремонт целесообразен в объёме, указанном в разделах 3 и 6</w:t>
      </w:r>
    </w:p>
    <w:p>
      <w:pPr>
        <w:spacing w:after="60" w:before="0" w:line="24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☐ ремонт экономически нецелесообразен или невозможен — составить дефектную ведомость на списание</w:t>
      </w:r>
    </w:p>
    <w:p>
      <w:pPr>
        <w:keepNext/>
        <w:spacing w:after="60" w:before="160" w:line="24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Составили</w:t>
      </w:r>
    </w:p>
    <w:tbl>
      <w:tblPr>
        <w:tblW w:type="dxa" w:w="151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200"/>
        <w:gridCol w:w="3600"/>
        <w:gridCol w:w="2600"/>
        <w:gridCol w:w="3000"/>
        <w:gridCol w:w="1737"/>
      </w:tblGrid>
      <w:tr>
        <w:trPr>
          <w:cantSplit/>
        </w:trPr>
        <w:tc>
          <w:tcPr>
            <w:tcW w:type="dxa" w:w="4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150"/>
              <w:left w:type="dxa" w:w="80"/>
              <w:bottom w:type="dxa" w:w="0"/>
              <w:right w:type="dxa" w:w="80"/>
            </w:tcMar>
            <w:vAlign w:val="bottom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150"/>
              <w:left w:type="dxa" w:w="80"/>
              <w:bottom w:type="dxa" w:w="0"/>
              <w:right w:type="dxa" w:w="80"/>
            </w:tcMar>
            <w:vAlign w:val="bottom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type="dxa" w:w="30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150"/>
              <w:left w:type="dxa" w:w="80"/>
              <w:bottom w:type="dxa" w:w="0"/>
              <w:right w:type="dxa" w:w="80"/>
            </w:tcMar>
            <w:vAlign w:val="bottom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type="dxa" w:w="173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150"/>
              <w:left w:type="dxa" w:w="80"/>
              <w:bottom w:type="dxa" w:w="0"/>
              <w:right w:type="dxa" w:w="80"/>
            </w:tcMar>
            <w:vAlign w:val="bottom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sz w:val="14"/>
                <w:szCs w:val="14"/>
              </w:rPr>
              <w:t xml:space="preserve"/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sz w:val="14"/>
                <w:szCs w:val="14"/>
              </w:rPr>
              <w:t xml:space="preserve">должность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sz w:val="14"/>
                <w:szCs w:val="14"/>
              </w:rPr>
              <w:t xml:space="preserve">подпись</w:t>
            </w:r>
          </w:p>
        </w:tc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sz w:val="14"/>
                <w:szCs w:val="14"/>
              </w:rPr>
              <w:t xml:space="preserve">инициалы, фамилия</w:t>
            </w:r>
          </w:p>
        </w:tc>
        <w:tc>
          <w:tcPr>
            <w:tcW w:type="dxa" w:w="173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sz w:val="14"/>
                <w:szCs w:val="14"/>
              </w:rPr>
              <w:t xml:space="preserve">дата</w:t>
            </w:r>
          </w:p>
        </w:tc>
      </w:tr>
      <w:tr>
        <w:trPr>
          <w:cantSplit/>
        </w:trPr>
        <w:tc>
          <w:tcPr>
            <w:tcW w:type="dxa" w:w="4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150"/>
              <w:left w:type="dxa" w:w="80"/>
              <w:bottom w:type="dxa" w:w="0"/>
              <w:right w:type="dxa" w:w="80"/>
            </w:tcMar>
            <w:vAlign w:val="bottom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150"/>
              <w:left w:type="dxa" w:w="80"/>
              <w:bottom w:type="dxa" w:w="0"/>
              <w:right w:type="dxa" w:w="80"/>
            </w:tcMar>
            <w:vAlign w:val="bottom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type="dxa" w:w="30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150"/>
              <w:left w:type="dxa" w:w="80"/>
              <w:bottom w:type="dxa" w:w="0"/>
              <w:right w:type="dxa" w:w="80"/>
            </w:tcMar>
            <w:vAlign w:val="bottom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type="dxa" w:w="173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150"/>
              <w:left w:type="dxa" w:w="80"/>
              <w:bottom w:type="dxa" w:w="0"/>
              <w:right w:type="dxa" w:w="80"/>
            </w:tcMar>
            <w:vAlign w:val="bottom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sz w:val="14"/>
                <w:szCs w:val="14"/>
              </w:rPr>
              <w:t xml:space="preserve"/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sz w:val="14"/>
                <w:szCs w:val="14"/>
              </w:rPr>
              <w:t xml:space="preserve">должность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sz w:val="14"/>
                <w:szCs w:val="14"/>
              </w:rPr>
              <w:t xml:space="preserve">подпись</w:t>
            </w:r>
          </w:p>
        </w:tc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sz w:val="14"/>
                <w:szCs w:val="14"/>
              </w:rPr>
              <w:t xml:space="preserve">инициалы, фамилия</w:t>
            </w:r>
          </w:p>
        </w:tc>
        <w:tc>
          <w:tcPr>
            <w:tcW w:type="dxa" w:w="173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sz w:val="14"/>
                <w:szCs w:val="14"/>
              </w:rPr>
              <w:t xml:space="preserve">дата</w:t>
            </w:r>
          </w:p>
        </w:tc>
      </w:tr>
      <w:tr>
        <w:trPr>
          <w:cantSplit/>
        </w:trPr>
        <w:tc>
          <w:tcPr>
            <w:tcW w:type="dxa" w:w="4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Согласовано: начальник цеха (участка)</w:t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150"/>
              <w:left w:type="dxa" w:w="80"/>
              <w:bottom w:type="dxa" w:w="0"/>
              <w:right w:type="dxa" w:w="80"/>
            </w:tcMar>
            <w:vAlign w:val="bottom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150"/>
              <w:left w:type="dxa" w:w="80"/>
              <w:bottom w:type="dxa" w:w="0"/>
              <w:right w:type="dxa" w:w="80"/>
            </w:tcMar>
            <w:vAlign w:val="bottom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type="dxa" w:w="30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150"/>
              <w:left w:type="dxa" w:w="80"/>
              <w:bottom w:type="dxa" w:w="0"/>
              <w:right w:type="dxa" w:w="80"/>
            </w:tcMar>
            <w:vAlign w:val="bottom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type="dxa" w:w="173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150"/>
              <w:left w:type="dxa" w:w="80"/>
              <w:bottom w:type="dxa" w:w="0"/>
              <w:right w:type="dxa" w:w="80"/>
            </w:tcMar>
            <w:vAlign w:val="bottom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sz w:val="14"/>
                <w:szCs w:val="14"/>
              </w:rPr>
              <w:t xml:space="preserve"/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sz w:val="14"/>
                <w:szCs w:val="14"/>
              </w:rPr>
              <w:t xml:space="preserve">должность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sz w:val="14"/>
                <w:szCs w:val="14"/>
              </w:rPr>
              <w:t xml:space="preserve">подпись</w:t>
            </w:r>
          </w:p>
        </w:tc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sz w:val="14"/>
                <w:szCs w:val="14"/>
              </w:rPr>
              <w:t xml:space="preserve">инициалы, фамилия</w:t>
            </w:r>
          </w:p>
        </w:tc>
        <w:tc>
          <w:tcPr>
            <w:tcW w:type="dxa" w:w="173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sz w:val="14"/>
                <w:szCs w:val="14"/>
              </w:rPr>
              <w:t xml:space="preserve">дата</w:t>
            </w:r>
          </w:p>
        </w:tc>
      </w:tr>
    </w:tbl>
    <w:sectPr>
      <w:footerReference w:type="default" r:id="rId7"/>
      <w:pgSz w:w="16838" w:h="11906" w:orient="landscape"/>
      <w:pgMar w:top="1134" w:right="567" w:bottom="1134" w:left="1134" w:header="708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99999" w:sz="4" w:space="2"/>
      </w:pBdr>
      <w:spacing w:after="0" w:before="0"/>
      <w:jc w:val="left"/>
      <w:rPr>
        <w:rFonts w:ascii="Times New Roman" w:cs="Times New Roman" w:eastAsia="Times New Roman" w:hAnsi="Times New Roman"/>
        <w:sz w:val="16"/>
        <w:szCs w:val="16"/>
      </w:rPr>
    </w:pPr>
    <w:r>
      <w:rPr>
        <w:rFonts w:ascii="Times New Roman" w:cs="Times New Roman" w:eastAsia="Times New Roman" w:hAnsi="Times New Roman"/>
        <w:sz w:val="16"/>
        <w:szCs w:val="16"/>
      </w:rPr>
      <w:t xml:space="preserve">Дефектная ведомость на ремонт оборудования № __________   ·   Лист </w:t>
    </w:r>
    <w:r>
      <w:rPr>
        <w:rFonts w:ascii="Times New Roman" w:cs="Times New Roman" w:eastAsia="Times New Roman" w:hAnsi="Times New Roman"/>
        <w:sz w:val="16"/>
        <w:szCs w:val="16"/>
      </w:rPr>
      <w:fldChar w:fldCharType="begin"/>
      <w:instrText xml:space="preserve">PAGE</w:instrText>
      <w:fldChar w:fldCharType="separate"/>
    </w:r>
    <w:r>
      <w:rPr>
        <w:rFonts w:ascii="Times New Roman" w:cs="Times New Roman" w:eastAsia="Times New Roman" w:hAnsi="Times New Roman"/>
        <w:sz w:val="16"/>
        <w:szCs w:val="16"/>
      </w:rPr>
      <w:t>1</w:t>
    </w:r>
    <w:r>
      <w:rPr>
        <w:rFonts w:ascii="Times New Roman" w:cs="Times New Roman" w:eastAsia="Times New Roman" w:hAnsi="Times New Roman"/>
        <w:sz w:val="16"/>
        <w:szCs w:val="16"/>
      </w:rPr>
      <w:fldChar w:fldCharType="end"/>
    </w:r>
    <w:r>
      <w:rPr>
        <w:rFonts w:ascii="Times New Roman" w:cs="Times New Roman" w:eastAsia="Times New Roman" w:hAnsi="Times New Roman"/>
        <w:sz w:val="16"/>
        <w:szCs w:val="16"/>
      </w:rPr>
      <w:t xml:space="preserve"> из </w:t>
    </w:r>
    <w:r>
      <w:rPr>
        <w:rFonts w:ascii="Times New Roman" w:cs="Times New Roman" w:eastAsia="Times New Roman" w:hAnsi="Times New Roman"/>
        <w:sz w:val="16"/>
        <w:szCs w:val="16"/>
      </w:rPr>
      <w:fldChar w:fldCharType="begin"/>
      <w:instrText xml:space="preserve">NUMPAGES</w:instrText>
      <w:fldChar w:fldCharType="separate"/>
    </w:r>
    <w:r>
      <w:rPr>
        <w:rFonts w:ascii="Times New Roman" w:cs="Times New Roman" w:eastAsia="Times New Roman" w:hAnsi="Times New Roman"/>
        <w:sz w:val="16"/>
        <w:szCs w:val="16"/>
      </w:rPr>
      <w:t>1</w:t>
    </w:r>
    <w:r>
      <w:rPr>
        <w:rFonts w:ascii="Times New Roman" w:cs="Times New Roman" w:eastAsia="Times New Roman" w:hAnsi="Times New Roman"/>
        <w:sz w:val="16"/>
        <w:szCs w:val="16"/>
      </w:rPr>
      <w:fldChar w:fldCharType="end"/>
    </w:r>
  </w:p>
  <w:p>
    <w:pPr>
      <w:spacing w:after="0" w:before="0"/>
    </w:pPr>
    <w:r>
      <w:rPr>
        <w:rFonts w:ascii="Times New Roman" w:cs="Times New Roman" w:eastAsia="Times New Roman" w:hAnsi="Times New Roman"/>
        <w:i/>
        <w:iCs/>
        <w:color w:val="555555"/>
        <w:sz w:val="14"/>
        <w:szCs w:val="14"/>
      </w:rPr>
      <w:t xml:space="preserve">Форма разработана inner.su. Унифицированной формы нет, форму утверждает организация. Состав — по ГОСТ Р 71240-2024 (пп. 5.2.3, 6.7.2) и карте дефектации и ремонта ГОСТ 2.602-2013. Не путать с актом ОС-16 (дефекты при монтаже, наладке, испытании оборудования).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Дефектная ведомость на ремонт оборудования</dc:title>
  <dc:creator>inner.su</dc:creator>
  <dc:description>Бланк inner.su</dc:description>
  <cp:lastModifiedBy>Un-named</cp:lastModifiedBy>
  <cp:revision>1</cp:revision>
  <dcterms:created xsi:type="dcterms:W3CDTF">2026-09-28T13:55:33.824Z</dcterms:created>
  <dcterms:modified xsi:type="dcterms:W3CDTF">2026-09-28T13:55:33.825Z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