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0"/>
        <w:gridCol w:w="5769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Предприятие-изготовитель</w:t>
            </w:r>
          </w:p>
        </w:tc>
        <w:tc>
          <w:tcPr>
            <w:tcW w:type="dxa" w:w="57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Служба технического контроля (ОТК), орган приёмки</w:t>
            </w:r>
          </w:p>
        </w:tc>
        <w:tc>
          <w:tcPr>
            <w:tcW w:type="dxa" w:w="57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 w:before="12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</w:t>
      </w:r>
    </w:p>
    <w:p>
      <w:pPr>
        <w:spacing w:after="6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приёмо-сдаточных испытаний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00"/>
        <w:gridCol w:w="9237"/>
      </w:tblGrid>
      <w:tr>
        <w:trPr>
          <w:cantSplit/>
        </w:trP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Продукция (наименование или обозначение)</w:t>
            </w:r>
          </w:p>
        </w:tc>
        <w:tc>
          <w:tcPr>
            <w:tcW w:type="dxa" w:w="9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 № (заводские номера, номер партии, комплекта)</w:t>
            </w:r>
          </w:p>
        </w:tc>
        <w:tc>
          <w:tcPr>
            <w:tcW w:type="dxa" w:w="9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Технические требования (ТУ, КД, стандарт)</w:t>
            </w:r>
          </w:p>
        </w:tc>
        <w:tc>
          <w:tcPr>
            <w:tcW w:type="dxa" w:w="9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Программа и методика испытаний (при наличии)</w:t>
            </w:r>
          </w:p>
        </w:tc>
        <w:tc>
          <w:tcPr>
            <w:tcW w:type="dxa" w:w="9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Предъявительский документ (номер, дата)</w:t>
            </w:r>
          </w:p>
        </w:tc>
        <w:tc>
          <w:tcPr>
            <w:tcW w:type="dxa" w:w="9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Количество предъявленной продукции, объём выборки</w:t>
            </w:r>
          </w:p>
        </w:tc>
        <w:tc>
          <w:tcPr>
            <w:tcW w:type="dxa" w:w="9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Действующий акт периодических испытаний (номер, дата)</w:t>
            </w:r>
          </w:p>
        </w:tc>
        <w:tc>
          <w:tcPr>
            <w:tcW w:type="dxa" w:w="9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2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Результаты испытаний (контроля)</w:t>
      </w:r>
    </w:p>
    <w:tbl>
      <w:tblPr>
        <w:tblW w:type="dxa" w:w="1513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200"/>
        <w:gridCol w:w="3300"/>
        <w:gridCol w:w="2000"/>
        <w:gridCol w:w="1100"/>
        <w:gridCol w:w="1100"/>
        <w:gridCol w:w="1700"/>
        <w:gridCol w:w="1300"/>
        <w:gridCol w:w="1800"/>
        <w:gridCol w:w="1637"/>
      </w:tblGrid>
      <w:tr>
        <w:trPr>
          <w:cantSplit/>
          <w:tblHeader/>
        </w:trPr>
        <w:tc>
          <w:tcPr>
            <w:tcW w:type="dxa" w:w="12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Номер пункта технических требований</w:t>
            </w:r>
          </w:p>
        </w:tc>
        <w:tc>
          <w:tcPr>
            <w:tcW w:type="dxa" w:w="33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 параметра (показателя)</w:t>
            </w:r>
          </w:p>
        </w:tc>
        <w:tc>
          <w:tcPr>
            <w:tcW w:type="dxa" w:w="20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Обозначение документа методов испытаний (контроля)</w:t>
            </w:r>
          </w:p>
        </w:tc>
        <w:tc>
          <w:tcPr>
            <w:tcW w:type="dxa" w:w="22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Значение параметра*</w:t>
            </w:r>
          </w:p>
        </w:tc>
        <w:tc>
          <w:tcPr>
            <w:tcW w:type="dxa" w:w="17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Данные испытания (контроля)</w:t>
            </w:r>
          </w:p>
        </w:tc>
        <w:tc>
          <w:tcPr>
            <w:tcW w:type="dxa" w:w="13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Дата проведения испытания</w:t>
            </w:r>
          </w:p>
        </w:tc>
        <w:tc>
          <w:tcPr>
            <w:tcW w:type="dxa" w:w="18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Подпись лица, проводившего испытание (контроль)</w:t>
            </w:r>
          </w:p>
        </w:tc>
        <w:tc>
          <w:tcPr>
            <w:tcW w:type="dxa" w:w="1637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Примечание</w:t>
            </w:r>
          </w:p>
        </w:tc>
      </w:tr>
      <w:tr>
        <w:trPr>
          <w:cantSplit/>
          <w:tblHeader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Номин.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Пред. откл.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  <w:tblHeader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3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4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6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7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8</w:t>
            </w:r>
          </w:p>
        </w:tc>
        <w:tc>
          <w:tcPr>
            <w:tcW w:type="dxa" w:w="16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rHeight w:val="38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8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4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* Номинальное значение и предельные отклонения — по технической документации на продукцию.</w:t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Примечание — При проведении качественной оценки параметров (калибры, контрольно-поверочная оснастка и т. п.), а также при использовании автоматизированных средств контроля (без записи параметров) в протоколах испытаний допускается вместо фактического количественного значения контролируемых параметров указывать «Соответствует технической документации».</w:t>
      </w:r>
    </w:p>
    <w:p>
      <w:pPr>
        <w:keepNext/>
        <w:pageBreakBefore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Средства измерений и испытательное оборудование</w:t>
      </w:r>
    </w:p>
    <w:tbl>
      <w:tblPr>
        <w:tblW w:type="dxa" w:w="1513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5200"/>
        <w:gridCol w:w="2600"/>
        <w:gridCol w:w="3000"/>
        <w:gridCol w:w="3737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Наименование, тип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Заводской (инв.) номер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Диапазон, класс точности</w:t>
            </w:r>
          </w:p>
        </w:tc>
        <w:tc>
          <w:tcPr>
            <w:tcW w:type="dxa" w:w="37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Поверка (калибровка, аттестация) действительна до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7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7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7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73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Заключение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00"/>
        <w:gridCol w:w="10737"/>
      </w:tblGrid>
      <w:tr>
        <w:trPr>
          <w:cantSplit/>
        </w:trP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Продукция (единицы, партии, комплекты)</w:t>
            </w:r>
          </w:p>
        </w:tc>
        <w:tc>
          <w:tcPr>
            <w:tcW w:type="dxa" w:w="10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10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наименование и обозначение</w:t>
            </w:r>
          </w:p>
        </w:tc>
      </w:tr>
      <w:tr>
        <w:trPr>
          <w:cantSplit/>
        </w:trP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 №</w:t>
            </w:r>
          </w:p>
        </w:tc>
        <w:tc>
          <w:tcPr>
            <w:tcW w:type="dxa" w:w="10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Требования</w:t>
            </w:r>
          </w:p>
        </w:tc>
        <w:tc>
          <w:tcPr>
            <w:tcW w:type="dxa" w:w="10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10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обозначение документа (документов)</w:t>
            </w:r>
          </w:p>
        </w:tc>
      </w:tr>
    </w:tbl>
    <w:p>
      <w:pPr>
        <w:keepNext/>
        <w:spacing w:after="20" w:before="8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соответствует требованиям и годна для использования по назначению (эксплуатации)</w:t>
      </w:r>
    </w:p>
    <w:p>
      <w:pPr>
        <w:keepNext/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не соответствует требованиям и подлежит возврату в ОТК</w:t>
      </w:r>
    </w:p>
    <w:p>
      <w:pPr>
        <w:keepNext/>
        <w:spacing w:after="0" w:before="6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Выявленные несоответствия: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37"/>
      </w:tblGrid>
      <w:tr>
        <w:trPr>
          <w:trHeight w:val="380" w:hRule="atLeast"/>
        </w:trPr>
        <w:tc>
          <w:tcPr>
            <w:tcW w:type="dxa" w:w="151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51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Подписи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0"/>
        <w:gridCol w:w="3600"/>
        <w:gridCol w:w="2600"/>
        <w:gridCol w:w="3000"/>
        <w:gridCol w:w="1737"/>
      </w:tblGrid>
      <w:tr>
        <w:trPr>
          <w:cantSplit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Представитель ОТК (органа приёмки)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дата</w:t>
            </w:r>
          </w:p>
        </w:tc>
      </w:tr>
      <w:tr>
        <w:trPr>
          <w:cantSplit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Представитель заказчика (при наличии)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дата</w:t>
            </w:r>
          </w:p>
        </w:tc>
      </w:tr>
    </w:tbl>
    <w:sectPr>
      <w:footerReference w:type="default" r:id="rId7"/>
      <w:pgSz w:w="16838" w:h="11906" w:orient="landscape"/>
      <w:pgMar w:top="1134" w:right="567" w:bottom="1134" w:left="113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Протокол приёмо-сдаточных испытаний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из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Графы таблицы результатов — по форме 1 приложения В ГОСТ 15.309-98 (рекомендуемой). Шапка, перечень средств измерений и подпись заказчика добавлены inner.su. Форма не является обязательной.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приёмо-сдаточных испытаний</dc:title>
  <dc:creator>inner.su</dc:creator>
  <dc:description>Бланк inner.su</dc:description>
  <cp:lastModifiedBy>Un-named</cp:lastModifiedBy>
  <cp:revision>1</cp:revision>
  <dcterms:created xsi:type="dcterms:W3CDTF">2026-09-28T11:17:23.472Z</dcterms:created>
  <dcterms:modified xsi:type="dcterms:W3CDTF">2026-09-28T11:17:23.473Z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